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4B7" w:rsidRDefault="00C274B7" w:rsidP="00C274B7">
      <w:pPr>
        <w:shd w:val="clear" w:color="auto" w:fill="D9D9D9" w:themeFill="background1" w:themeFillShade="D9"/>
        <w:jc w:val="center"/>
        <w:rPr>
          <w:b/>
          <w:sz w:val="48"/>
          <w:szCs w:val="48"/>
        </w:rPr>
      </w:pPr>
      <w:r>
        <w:rPr>
          <w:b/>
          <w:noProof/>
          <w:sz w:val="48"/>
          <w:szCs w:val="48"/>
        </w:rPr>
        <w:drawing>
          <wp:anchor distT="0" distB="0" distL="114300" distR="114300" simplePos="0" relativeHeight="251659264" behindDoc="1" locked="0" layoutInCell="1" allowOverlap="1">
            <wp:simplePos x="0" y="0"/>
            <wp:positionH relativeFrom="column">
              <wp:posOffset>-38100</wp:posOffset>
            </wp:positionH>
            <wp:positionV relativeFrom="paragraph">
              <wp:posOffset>466725</wp:posOffset>
            </wp:positionV>
            <wp:extent cx="2208530" cy="876300"/>
            <wp:effectExtent l="19050" t="0" r="1270" b="0"/>
            <wp:wrapTight wrapText="bothSides">
              <wp:wrapPolygon edited="0">
                <wp:start x="-186" y="0"/>
                <wp:lineTo x="-186" y="21130"/>
                <wp:lineTo x="21612" y="21130"/>
                <wp:lineTo x="21612" y="0"/>
                <wp:lineTo x="-186" y="0"/>
              </wp:wrapPolygon>
            </wp:wrapTight>
            <wp:docPr id="1" name="Picture 1" descr="195303_logo_final.tiff"/>
            <wp:cNvGraphicFramePr/>
            <a:graphic xmlns:a="http://schemas.openxmlformats.org/drawingml/2006/main">
              <a:graphicData uri="http://schemas.openxmlformats.org/drawingml/2006/picture">
                <pic:pic xmlns:pic="http://schemas.openxmlformats.org/drawingml/2006/picture">
                  <pic:nvPicPr>
                    <pic:cNvPr id="2" name="Picture 1" descr="195303_logo_final.tiff"/>
                    <pic:cNvPicPr>
                      <a:picLocks noChangeAspect="1"/>
                    </pic:cNvPicPr>
                  </pic:nvPicPr>
                  <pic:blipFill>
                    <a:blip r:embed="rId4" cstate="print"/>
                    <a:stretch>
                      <a:fillRect/>
                    </a:stretch>
                  </pic:blipFill>
                  <pic:spPr>
                    <a:xfrm>
                      <a:off x="0" y="0"/>
                      <a:ext cx="2208530" cy="876300"/>
                    </a:xfrm>
                    <a:prstGeom prst="rect">
                      <a:avLst/>
                    </a:prstGeom>
                  </pic:spPr>
                </pic:pic>
              </a:graphicData>
            </a:graphic>
          </wp:anchor>
        </w:drawing>
      </w:r>
      <w:r w:rsidRPr="009C13B7">
        <w:rPr>
          <w:b/>
          <w:sz w:val="48"/>
          <w:szCs w:val="48"/>
        </w:rPr>
        <w:t>Vision Car</w:t>
      </w:r>
      <w:r>
        <w:rPr>
          <w:b/>
          <w:sz w:val="48"/>
          <w:szCs w:val="48"/>
        </w:rPr>
        <w:t>e 4 Life Patient Education Sheet</w:t>
      </w:r>
    </w:p>
    <w:p w:rsidR="00C274B7" w:rsidRDefault="00C274B7" w:rsidP="00C274B7">
      <w:pPr>
        <w:spacing w:after="0" w:line="240" w:lineRule="auto"/>
        <w:jc w:val="center"/>
        <w:rPr>
          <w:b/>
          <w:sz w:val="28"/>
          <w:szCs w:val="28"/>
        </w:rPr>
      </w:pPr>
      <w:proofErr w:type="gramStart"/>
      <w:r>
        <w:rPr>
          <w:b/>
          <w:sz w:val="28"/>
          <w:szCs w:val="28"/>
        </w:rPr>
        <w:t>Any questions?</w:t>
      </w:r>
      <w:proofErr w:type="gramEnd"/>
    </w:p>
    <w:p w:rsidR="00C274B7" w:rsidRDefault="00C274B7" w:rsidP="00C274B7">
      <w:pPr>
        <w:spacing w:after="0" w:line="240" w:lineRule="auto"/>
        <w:jc w:val="center"/>
        <w:rPr>
          <w:b/>
          <w:sz w:val="28"/>
          <w:szCs w:val="28"/>
        </w:rPr>
      </w:pPr>
      <w:r>
        <w:rPr>
          <w:b/>
          <w:sz w:val="28"/>
          <w:szCs w:val="28"/>
        </w:rPr>
        <w:t>Call us today at:</w:t>
      </w:r>
    </w:p>
    <w:p w:rsidR="00C274B7" w:rsidRDefault="00C274B7" w:rsidP="00C274B7">
      <w:pPr>
        <w:spacing w:after="0" w:line="240" w:lineRule="auto"/>
        <w:jc w:val="center"/>
        <w:rPr>
          <w:b/>
          <w:sz w:val="28"/>
          <w:szCs w:val="28"/>
        </w:rPr>
      </w:pPr>
      <w:r>
        <w:rPr>
          <w:b/>
          <w:sz w:val="28"/>
          <w:szCs w:val="28"/>
        </w:rPr>
        <w:t>316-682-9891</w:t>
      </w:r>
    </w:p>
    <w:p w:rsidR="00AE51C8" w:rsidRDefault="00AE51C8" w:rsidP="00AE51C8"/>
    <w:p w:rsidR="00AE51C8" w:rsidRPr="00AE51C8" w:rsidRDefault="00C274B7" w:rsidP="00AE51C8">
      <w:pPr>
        <w:rPr>
          <w:b/>
          <w:sz w:val="34"/>
          <w:szCs w:val="34"/>
          <w:u w:val="single"/>
        </w:rPr>
      </w:pPr>
      <w:r w:rsidRPr="00AE51C8">
        <w:rPr>
          <w:b/>
          <w:sz w:val="34"/>
          <w:szCs w:val="34"/>
          <w:u w:val="single"/>
        </w:rPr>
        <w:t>Glaucoma</w:t>
      </w:r>
    </w:p>
    <w:p w:rsidR="009F4A51" w:rsidRPr="00AE51C8" w:rsidRDefault="009F4A51" w:rsidP="001935CB">
      <w:pPr>
        <w:jc w:val="both"/>
        <w:rPr>
          <w:b/>
          <w:sz w:val="32"/>
          <w:szCs w:val="32"/>
          <w:u w:val="single"/>
        </w:rPr>
      </w:pPr>
      <w:r w:rsidRPr="009F4A51">
        <w:t xml:space="preserve">Glaucoma refers to a group of related eye disorders that all cause damage to the </w:t>
      </w:r>
      <w:hyperlink r:id="rId5" w:history="1">
        <w:r w:rsidRPr="009F4A51">
          <w:rPr>
            <w:rStyle w:val="Hyperlink"/>
            <w:color w:val="auto"/>
            <w:u w:val="none"/>
          </w:rPr>
          <w:t>optic nerve</w:t>
        </w:r>
      </w:hyperlink>
      <w:r w:rsidRPr="009F4A51">
        <w:t xml:space="preserve"> that carries information from the eye to the brain. Glaucoma usually has few or no initial symptoms. In most cases, glaucoma is associated with higher-than-n</w:t>
      </w:r>
      <w:r w:rsidR="005262F7">
        <w:t xml:space="preserve">ormal pressure inside the eye, </w:t>
      </w:r>
      <w:r w:rsidRPr="009F4A51">
        <w:t xml:space="preserve">a condition called </w:t>
      </w:r>
      <w:hyperlink r:id="rId6" w:history="1">
        <w:r w:rsidRPr="009F4A51">
          <w:rPr>
            <w:rStyle w:val="Hyperlink"/>
            <w:color w:val="auto"/>
            <w:u w:val="none"/>
          </w:rPr>
          <w:t>ocular hypertension</w:t>
        </w:r>
      </w:hyperlink>
      <w:r w:rsidRPr="009F4A51">
        <w:t xml:space="preserve">. But it also can occur when </w:t>
      </w:r>
      <w:hyperlink r:id="rId7" w:history="1">
        <w:r w:rsidRPr="009F4A51">
          <w:rPr>
            <w:rStyle w:val="Hyperlink"/>
            <w:color w:val="auto"/>
            <w:u w:val="none"/>
          </w:rPr>
          <w:t>intraocular pressure</w:t>
        </w:r>
      </w:hyperlink>
      <w:r w:rsidRPr="009F4A51">
        <w:t xml:space="preserve"> (IOP) is normal. If untreated or uncontrolled, glaucoma first causes </w:t>
      </w:r>
      <w:hyperlink r:id="rId8" w:history="1">
        <w:r w:rsidRPr="009F4A51">
          <w:rPr>
            <w:rStyle w:val="Hyperlink"/>
            <w:color w:val="auto"/>
            <w:u w:val="none"/>
          </w:rPr>
          <w:t>peripheral vision loss</w:t>
        </w:r>
      </w:hyperlink>
      <w:r w:rsidRPr="009F4A51">
        <w:t xml:space="preserve"> and eventually can lead to blindness.</w:t>
      </w:r>
      <w:r>
        <w:t xml:space="preserve"> </w:t>
      </w:r>
      <w:r w:rsidR="005262F7">
        <w:t>M</w:t>
      </w:r>
      <w:r w:rsidRPr="009F4A51">
        <w:t xml:space="preserve">ost cases of glaucoma have few or no early symptoms, </w:t>
      </w:r>
      <w:r w:rsidR="005262F7">
        <w:t xml:space="preserve">so </w:t>
      </w:r>
      <w:r w:rsidRPr="009F4A51">
        <w:t xml:space="preserve">about half </w:t>
      </w:r>
      <w:r w:rsidR="008558B5">
        <w:t>of Americans with glaucoma do not</w:t>
      </w:r>
      <w:r w:rsidRPr="009F4A51">
        <w:t xml:space="preserve"> know</w:t>
      </w:r>
      <w:r w:rsidR="008558B5">
        <w:t xml:space="preserve"> that</w:t>
      </w:r>
      <w:r w:rsidRPr="009F4A51">
        <w:t xml:space="preserve"> they have it.</w:t>
      </w:r>
      <w:r>
        <w:t xml:space="preserve"> </w:t>
      </w:r>
      <w:r w:rsidRPr="009F4A51">
        <w:t xml:space="preserve">Glaucoma is the second-leading cause of blindness in the U.S. (behind </w:t>
      </w:r>
      <w:hyperlink r:id="rId9" w:history="1">
        <w:r w:rsidRPr="009F4A51">
          <w:rPr>
            <w:rStyle w:val="Hyperlink"/>
            <w:color w:val="auto"/>
            <w:u w:val="none"/>
          </w:rPr>
          <w:t>macular degeneration</w:t>
        </w:r>
      </w:hyperlink>
      <w:r w:rsidRPr="009F4A51">
        <w:t xml:space="preserve">), and the second-leading cause of blindness worldwide (behind </w:t>
      </w:r>
      <w:hyperlink r:id="rId10" w:history="1">
        <w:r w:rsidRPr="009F4A51">
          <w:rPr>
            <w:rStyle w:val="Hyperlink"/>
            <w:color w:val="auto"/>
            <w:u w:val="none"/>
          </w:rPr>
          <w:t>cataracts</w:t>
        </w:r>
      </w:hyperlink>
      <w:r w:rsidRPr="009F4A51">
        <w:t xml:space="preserve">). </w:t>
      </w:r>
    </w:p>
    <w:p w:rsidR="009F4A51" w:rsidRDefault="008A1234" w:rsidP="001935CB">
      <w:pPr>
        <w:pStyle w:val="NormalWeb"/>
        <w:jc w:val="both"/>
        <w:rPr>
          <w:rFonts w:asciiTheme="minorHAnsi" w:hAnsiTheme="minorHAnsi"/>
        </w:rPr>
      </w:pPr>
      <w:r>
        <w:rPr>
          <w:rFonts w:asciiTheme="minorHAnsi" w:hAnsiTheme="minorHAnsi"/>
          <w:noProof/>
        </w:rPr>
        <w:drawing>
          <wp:anchor distT="0" distB="0" distL="114300" distR="114300" simplePos="0" relativeHeight="251660288" behindDoc="1" locked="0" layoutInCell="1" allowOverlap="1">
            <wp:simplePos x="0" y="0"/>
            <wp:positionH relativeFrom="column">
              <wp:posOffset>-838200</wp:posOffset>
            </wp:positionH>
            <wp:positionV relativeFrom="paragraph">
              <wp:posOffset>1217295</wp:posOffset>
            </wp:positionV>
            <wp:extent cx="3359785" cy="2962275"/>
            <wp:effectExtent l="19050" t="0" r="0" b="0"/>
            <wp:wrapTight wrapText="bothSides">
              <wp:wrapPolygon edited="0">
                <wp:start x="-122" y="0"/>
                <wp:lineTo x="-122" y="21531"/>
                <wp:lineTo x="21555" y="21531"/>
                <wp:lineTo x="21555" y="0"/>
                <wp:lineTo x="-122" y="0"/>
              </wp:wrapPolygon>
            </wp:wrapTight>
            <wp:docPr id="2" name="Picture 1" descr="Fluid Path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uid Pathway"/>
                    <pic:cNvPicPr>
                      <a:picLocks noChangeAspect="1" noChangeArrowheads="1"/>
                    </pic:cNvPicPr>
                  </pic:nvPicPr>
                  <pic:blipFill>
                    <a:blip r:embed="rId11" cstate="print"/>
                    <a:srcRect/>
                    <a:stretch>
                      <a:fillRect/>
                    </a:stretch>
                  </pic:blipFill>
                  <pic:spPr bwMode="auto">
                    <a:xfrm>
                      <a:off x="0" y="0"/>
                      <a:ext cx="3359785" cy="2962275"/>
                    </a:xfrm>
                    <a:prstGeom prst="rect">
                      <a:avLst/>
                    </a:prstGeom>
                    <a:noFill/>
                    <a:ln w="9525">
                      <a:noFill/>
                      <a:miter lim="800000"/>
                      <a:headEnd/>
                      <a:tailEnd/>
                    </a:ln>
                  </pic:spPr>
                </pic:pic>
              </a:graphicData>
            </a:graphic>
          </wp:anchor>
        </w:drawing>
      </w:r>
      <w:r w:rsidR="009F4A51" w:rsidRPr="009F4A51">
        <w:rPr>
          <w:rFonts w:asciiTheme="minorHAnsi" w:hAnsiTheme="minorHAnsi"/>
        </w:rPr>
        <w:t xml:space="preserve">The two major categories of glaucoma are </w:t>
      </w:r>
      <w:r w:rsidR="009F4A51" w:rsidRPr="00AE51C8">
        <w:rPr>
          <w:rFonts w:asciiTheme="minorHAnsi" w:hAnsiTheme="minorHAnsi"/>
        </w:rPr>
        <w:t xml:space="preserve">open-angle glaucoma </w:t>
      </w:r>
      <w:r w:rsidR="009F4A51" w:rsidRPr="009F4A51">
        <w:rPr>
          <w:rFonts w:asciiTheme="minorHAnsi" w:hAnsiTheme="minorHAnsi"/>
        </w:rPr>
        <w:t>(OAG) and narrow angle glaucoma. The "angle" in both cases refers to the drainage angle inside the eye that controls the outflow of the watery fluid (aqueous) that is continually being produced inside the eye.</w:t>
      </w:r>
      <w:r w:rsidR="009F4A51">
        <w:rPr>
          <w:rFonts w:asciiTheme="minorHAnsi" w:hAnsiTheme="minorHAnsi"/>
        </w:rPr>
        <w:t xml:space="preserve"> </w:t>
      </w:r>
      <w:r w:rsidR="009F4A51" w:rsidRPr="009F4A51">
        <w:rPr>
          <w:rFonts w:asciiTheme="minorHAnsi" w:hAnsiTheme="minorHAnsi"/>
        </w:rPr>
        <w:t xml:space="preserve">If the aqueous can access the drainage angle, the glaucoma is known as </w:t>
      </w:r>
      <w:r w:rsidR="009F4A51" w:rsidRPr="00AE51C8">
        <w:rPr>
          <w:rFonts w:asciiTheme="minorHAnsi" w:hAnsiTheme="minorHAnsi"/>
          <w:b/>
        </w:rPr>
        <w:t>open angle glaucoma</w:t>
      </w:r>
      <w:r w:rsidR="009F4A51" w:rsidRPr="009F4A51">
        <w:rPr>
          <w:rFonts w:asciiTheme="minorHAnsi" w:hAnsiTheme="minorHAnsi"/>
        </w:rPr>
        <w:t xml:space="preserve">. If the drainage angle is blocked and the aqueous cannot reach it, the glaucoma is known as </w:t>
      </w:r>
      <w:r w:rsidR="009F4A51" w:rsidRPr="00AE51C8">
        <w:rPr>
          <w:rFonts w:asciiTheme="minorHAnsi" w:hAnsiTheme="minorHAnsi"/>
          <w:b/>
        </w:rPr>
        <w:t>narrow angle glaucoma</w:t>
      </w:r>
      <w:r w:rsidR="005262F7">
        <w:rPr>
          <w:rFonts w:asciiTheme="minorHAnsi" w:hAnsiTheme="minorHAnsi"/>
        </w:rPr>
        <w:t>.</w:t>
      </w:r>
    </w:p>
    <w:p w:rsidR="00C274B7" w:rsidRPr="008A1234" w:rsidRDefault="005262F7" w:rsidP="001935CB">
      <w:pPr>
        <w:pStyle w:val="NormalWeb"/>
        <w:jc w:val="both"/>
        <w:rPr>
          <w:rFonts w:asciiTheme="minorHAnsi" w:hAnsiTheme="minorHAnsi"/>
        </w:rPr>
      </w:pPr>
      <w:r w:rsidRPr="005262F7">
        <w:rPr>
          <w:rFonts w:asciiTheme="minorHAnsi" w:hAnsiTheme="minorHAnsi"/>
        </w:rPr>
        <w:t>Treatment can involv</w:t>
      </w:r>
      <w:r w:rsidR="00AE51C8">
        <w:rPr>
          <w:rFonts w:asciiTheme="minorHAnsi" w:hAnsiTheme="minorHAnsi"/>
        </w:rPr>
        <w:t>e medication, lasers or surgery</w:t>
      </w:r>
      <w:r w:rsidRPr="005262F7">
        <w:rPr>
          <w:rFonts w:asciiTheme="minorHAnsi" w:hAnsiTheme="minorHAnsi"/>
        </w:rPr>
        <w:t>, depending on the severity. Eye drops with medication aimed at lowering IOP usually are tried first to control glaucoma.</w:t>
      </w:r>
      <w:r>
        <w:rPr>
          <w:rFonts w:asciiTheme="minorHAnsi" w:hAnsiTheme="minorHAnsi"/>
        </w:rPr>
        <w:t xml:space="preserve"> </w:t>
      </w:r>
      <w:r w:rsidRPr="005262F7">
        <w:rPr>
          <w:rFonts w:asciiTheme="minorHAnsi" w:hAnsiTheme="minorHAnsi"/>
        </w:rPr>
        <w:t>Because glaucoma often is painless, people may become careless about strict use of eye drops that can control eye pressure and help prevent permanent eye damage.</w:t>
      </w:r>
      <w:r>
        <w:rPr>
          <w:rFonts w:asciiTheme="minorHAnsi" w:hAnsiTheme="minorHAnsi"/>
        </w:rPr>
        <w:t xml:space="preserve"> </w:t>
      </w:r>
      <w:r w:rsidRPr="005262F7">
        <w:rPr>
          <w:rFonts w:asciiTheme="minorHAnsi" w:hAnsiTheme="minorHAnsi"/>
        </w:rPr>
        <w:t xml:space="preserve">In fact, non-compliance with a program of prescribed </w:t>
      </w:r>
      <w:hyperlink r:id="rId12" w:history="1">
        <w:r w:rsidRPr="005262F7">
          <w:rPr>
            <w:rStyle w:val="Hyperlink"/>
            <w:rFonts w:asciiTheme="minorHAnsi" w:hAnsiTheme="minorHAnsi"/>
            <w:color w:val="auto"/>
            <w:u w:val="none"/>
          </w:rPr>
          <w:t>glaucoma medication</w:t>
        </w:r>
      </w:hyperlink>
      <w:r w:rsidRPr="005262F7">
        <w:rPr>
          <w:rFonts w:asciiTheme="minorHAnsi" w:hAnsiTheme="minorHAnsi"/>
        </w:rPr>
        <w:t xml:space="preserve"> is a major reason for blindness caused by glaucoma.</w:t>
      </w:r>
      <w:r>
        <w:rPr>
          <w:rFonts w:asciiTheme="minorHAnsi" w:hAnsiTheme="minorHAnsi"/>
        </w:rPr>
        <w:t xml:space="preserve"> </w:t>
      </w:r>
      <w:r w:rsidRPr="005262F7">
        <w:rPr>
          <w:rFonts w:asciiTheme="minorHAnsi" w:hAnsiTheme="minorHAnsi"/>
        </w:rPr>
        <w:t>If you find that the eye drops you are using for glaucoma are uncomfortable or inconvenient, never discontinue them without first consulting your eye doctor about a possible alternative therapy.</w:t>
      </w:r>
      <w:r w:rsidR="00AE51C8">
        <w:rPr>
          <w:rFonts w:asciiTheme="minorHAnsi" w:hAnsiTheme="minorHAnsi"/>
        </w:rPr>
        <w:t xml:space="preserve"> Anyone can </w:t>
      </w:r>
      <w:r>
        <w:rPr>
          <w:rFonts w:asciiTheme="minorHAnsi" w:hAnsiTheme="minorHAnsi"/>
        </w:rPr>
        <w:t xml:space="preserve">take steps to prevent glaucoma, including eating a healthy diet, exercising regularly, </w:t>
      </w:r>
      <w:r w:rsidR="008558B5">
        <w:rPr>
          <w:rFonts w:asciiTheme="minorHAnsi" w:hAnsiTheme="minorHAnsi"/>
        </w:rPr>
        <w:t>and not smoking.</w:t>
      </w:r>
    </w:p>
    <w:sectPr w:rsidR="00C274B7" w:rsidRPr="008A1234" w:rsidSect="000504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74B7"/>
    <w:rsid w:val="0002628F"/>
    <w:rsid w:val="000414C0"/>
    <w:rsid w:val="000504A1"/>
    <w:rsid w:val="00054FBF"/>
    <w:rsid w:val="00083E42"/>
    <w:rsid w:val="000E0651"/>
    <w:rsid w:val="001935CB"/>
    <w:rsid w:val="001B42A8"/>
    <w:rsid w:val="001D01EF"/>
    <w:rsid w:val="00237033"/>
    <w:rsid w:val="00243B42"/>
    <w:rsid w:val="002747FB"/>
    <w:rsid w:val="002D2267"/>
    <w:rsid w:val="0035022B"/>
    <w:rsid w:val="00437690"/>
    <w:rsid w:val="004535FC"/>
    <w:rsid w:val="004752C6"/>
    <w:rsid w:val="00481902"/>
    <w:rsid w:val="005262F7"/>
    <w:rsid w:val="0055007B"/>
    <w:rsid w:val="00563402"/>
    <w:rsid w:val="0059192C"/>
    <w:rsid w:val="005A20C2"/>
    <w:rsid w:val="005F564B"/>
    <w:rsid w:val="00615CC0"/>
    <w:rsid w:val="0061756B"/>
    <w:rsid w:val="00623486"/>
    <w:rsid w:val="006624A3"/>
    <w:rsid w:val="00665E61"/>
    <w:rsid w:val="00690474"/>
    <w:rsid w:val="00692464"/>
    <w:rsid w:val="00727E09"/>
    <w:rsid w:val="00760171"/>
    <w:rsid w:val="00784F65"/>
    <w:rsid w:val="00785713"/>
    <w:rsid w:val="00787AC7"/>
    <w:rsid w:val="00806AF2"/>
    <w:rsid w:val="00830FED"/>
    <w:rsid w:val="00846123"/>
    <w:rsid w:val="008558B5"/>
    <w:rsid w:val="00861358"/>
    <w:rsid w:val="00865A1E"/>
    <w:rsid w:val="00881CA6"/>
    <w:rsid w:val="008923A0"/>
    <w:rsid w:val="00895BEB"/>
    <w:rsid w:val="008A1234"/>
    <w:rsid w:val="00983CAA"/>
    <w:rsid w:val="00987C36"/>
    <w:rsid w:val="009B36CC"/>
    <w:rsid w:val="009F410A"/>
    <w:rsid w:val="009F4A51"/>
    <w:rsid w:val="00A13686"/>
    <w:rsid w:val="00A26A49"/>
    <w:rsid w:val="00AA37E4"/>
    <w:rsid w:val="00AD3F2B"/>
    <w:rsid w:val="00AE0B09"/>
    <w:rsid w:val="00AE51C8"/>
    <w:rsid w:val="00AF201D"/>
    <w:rsid w:val="00B059D9"/>
    <w:rsid w:val="00B16164"/>
    <w:rsid w:val="00BA5CB5"/>
    <w:rsid w:val="00BA5F63"/>
    <w:rsid w:val="00BB705E"/>
    <w:rsid w:val="00BE0DD3"/>
    <w:rsid w:val="00BF5EA2"/>
    <w:rsid w:val="00C274B7"/>
    <w:rsid w:val="00C42940"/>
    <w:rsid w:val="00CD5B12"/>
    <w:rsid w:val="00D61BA0"/>
    <w:rsid w:val="00DB692C"/>
    <w:rsid w:val="00DF04EB"/>
    <w:rsid w:val="00E17DA2"/>
    <w:rsid w:val="00E4164B"/>
    <w:rsid w:val="00EE4584"/>
    <w:rsid w:val="00F46B0C"/>
    <w:rsid w:val="00FE1F9B"/>
    <w:rsid w:val="00FF50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4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4A51"/>
    <w:rPr>
      <w:color w:val="0000FF"/>
      <w:u w:val="single"/>
    </w:rPr>
  </w:style>
  <w:style w:type="paragraph" w:styleId="NormalWeb">
    <w:name w:val="Normal (Web)"/>
    <w:basedOn w:val="Normal"/>
    <w:uiPriority w:val="99"/>
    <w:unhideWhenUsed/>
    <w:rsid w:val="009F4A5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558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8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1137438">
      <w:bodyDiv w:val="1"/>
      <w:marLeft w:val="0"/>
      <w:marRight w:val="0"/>
      <w:marTop w:val="0"/>
      <w:marBottom w:val="0"/>
      <w:divBdr>
        <w:top w:val="none" w:sz="0" w:space="0" w:color="auto"/>
        <w:left w:val="none" w:sz="0" w:space="0" w:color="auto"/>
        <w:bottom w:val="none" w:sz="0" w:space="0" w:color="auto"/>
        <w:right w:val="none" w:sz="0" w:space="0" w:color="auto"/>
      </w:divBdr>
      <w:divsChild>
        <w:div w:id="261185296">
          <w:marLeft w:val="0"/>
          <w:marRight w:val="0"/>
          <w:marTop w:val="0"/>
          <w:marBottom w:val="0"/>
          <w:divBdr>
            <w:top w:val="none" w:sz="0" w:space="0" w:color="auto"/>
            <w:left w:val="none" w:sz="0" w:space="0" w:color="auto"/>
            <w:bottom w:val="none" w:sz="0" w:space="0" w:color="auto"/>
            <w:right w:val="none" w:sz="0" w:space="0" w:color="auto"/>
          </w:divBdr>
          <w:divsChild>
            <w:div w:id="606693951">
              <w:marLeft w:val="0"/>
              <w:marRight w:val="0"/>
              <w:marTop w:val="0"/>
              <w:marBottom w:val="0"/>
              <w:divBdr>
                <w:top w:val="none" w:sz="0" w:space="0" w:color="auto"/>
                <w:left w:val="none" w:sz="0" w:space="0" w:color="auto"/>
                <w:bottom w:val="none" w:sz="0" w:space="0" w:color="auto"/>
                <w:right w:val="none" w:sz="0" w:space="0" w:color="auto"/>
              </w:divBdr>
              <w:divsChild>
                <w:div w:id="13427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034236">
      <w:bodyDiv w:val="1"/>
      <w:marLeft w:val="0"/>
      <w:marRight w:val="0"/>
      <w:marTop w:val="0"/>
      <w:marBottom w:val="0"/>
      <w:divBdr>
        <w:top w:val="none" w:sz="0" w:space="0" w:color="auto"/>
        <w:left w:val="none" w:sz="0" w:space="0" w:color="auto"/>
        <w:bottom w:val="none" w:sz="0" w:space="0" w:color="auto"/>
        <w:right w:val="none" w:sz="0" w:space="0" w:color="auto"/>
      </w:divBdr>
      <w:divsChild>
        <w:div w:id="2064132102">
          <w:marLeft w:val="0"/>
          <w:marRight w:val="0"/>
          <w:marTop w:val="0"/>
          <w:marBottom w:val="0"/>
          <w:divBdr>
            <w:top w:val="none" w:sz="0" w:space="0" w:color="auto"/>
            <w:left w:val="none" w:sz="0" w:space="0" w:color="auto"/>
            <w:bottom w:val="none" w:sz="0" w:space="0" w:color="auto"/>
            <w:right w:val="none" w:sz="0" w:space="0" w:color="auto"/>
          </w:divBdr>
          <w:divsChild>
            <w:div w:id="1932853992">
              <w:marLeft w:val="0"/>
              <w:marRight w:val="0"/>
              <w:marTop w:val="0"/>
              <w:marBottom w:val="0"/>
              <w:divBdr>
                <w:top w:val="none" w:sz="0" w:space="0" w:color="auto"/>
                <w:left w:val="none" w:sz="0" w:space="0" w:color="auto"/>
                <w:bottom w:val="none" w:sz="0" w:space="0" w:color="auto"/>
                <w:right w:val="none" w:sz="0" w:space="0" w:color="auto"/>
              </w:divBdr>
              <w:divsChild>
                <w:div w:id="95710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224178">
      <w:bodyDiv w:val="1"/>
      <w:marLeft w:val="0"/>
      <w:marRight w:val="0"/>
      <w:marTop w:val="0"/>
      <w:marBottom w:val="0"/>
      <w:divBdr>
        <w:top w:val="none" w:sz="0" w:space="0" w:color="auto"/>
        <w:left w:val="none" w:sz="0" w:space="0" w:color="auto"/>
        <w:bottom w:val="none" w:sz="0" w:space="0" w:color="auto"/>
        <w:right w:val="none" w:sz="0" w:space="0" w:color="auto"/>
      </w:divBdr>
      <w:divsChild>
        <w:div w:id="558324838">
          <w:marLeft w:val="0"/>
          <w:marRight w:val="0"/>
          <w:marTop w:val="0"/>
          <w:marBottom w:val="0"/>
          <w:divBdr>
            <w:top w:val="none" w:sz="0" w:space="0" w:color="auto"/>
            <w:left w:val="none" w:sz="0" w:space="0" w:color="auto"/>
            <w:bottom w:val="none" w:sz="0" w:space="0" w:color="auto"/>
            <w:right w:val="none" w:sz="0" w:space="0" w:color="auto"/>
          </w:divBdr>
          <w:divsChild>
            <w:div w:id="1227571882">
              <w:marLeft w:val="0"/>
              <w:marRight w:val="0"/>
              <w:marTop w:val="0"/>
              <w:marBottom w:val="0"/>
              <w:divBdr>
                <w:top w:val="none" w:sz="0" w:space="0" w:color="auto"/>
                <w:left w:val="none" w:sz="0" w:space="0" w:color="auto"/>
                <w:bottom w:val="none" w:sz="0" w:space="0" w:color="auto"/>
                <w:right w:val="none" w:sz="0" w:space="0" w:color="auto"/>
              </w:divBdr>
              <w:divsChild>
                <w:div w:id="37828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714956">
      <w:bodyDiv w:val="1"/>
      <w:marLeft w:val="0"/>
      <w:marRight w:val="0"/>
      <w:marTop w:val="0"/>
      <w:marBottom w:val="0"/>
      <w:divBdr>
        <w:top w:val="none" w:sz="0" w:space="0" w:color="auto"/>
        <w:left w:val="none" w:sz="0" w:space="0" w:color="auto"/>
        <w:bottom w:val="none" w:sz="0" w:space="0" w:color="auto"/>
        <w:right w:val="none" w:sz="0" w:space="0" w:color="auto"/>
      </w:divBdr>
      <w:divsChild>
        <w:div w:id="424040960">
          <w:marLeft w:val="0"/>
          <w:marRight w:val="0"/>
          <w:marTop w:val="0"/>
          <w:marBottom w:val="0"/>
          <w:divBdr>
            <w:top w:val="none" w:sz="0" w:space="0" w:color="auto"/>
            <w:left w:val="none" w:sz="0" w:space="0" w:color="auto"/>
            <w:bottom w:val="none" w:sz="0" w:space="0" w:color="auto"/>
            <w:right w:val="none" w:sz="0" w:space="0" w:color="auto"/>
          </w:divBdr>
          <w:divsChild>
            <w:div w:id="2081711856">
              <w:marLeft w:val="0"/>
              <w:marRight w:val="0"/>
              <w:marTop w:val="0"/>
              <w:marBottom w:val="0"/>
              <w:divBdr>
                <w:top w:val="none" w:sz="0" w:space="0" w:color="auto"/>
                <w:left w:val="none" w:sz="0" w:space="0" w:color="auto"/>
                <w:bottom w:val="none" w:sz="0" w:space="0" w:color="auto"/>
                <w:right w:val="none" w:sz="0" w:space="0" w:color="auto"/>
              </w:divBdr>
              <w:divsChild>
                <w:div w:id="113417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laboutvision.com/conditions/peripheral-vision.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ll-about-vision.com/glossary/definition.php?defID=461" TargetMode="External"/><Relationship Id="rId12" Type="http://schemas.openxmlformats.org/officeDocument/2006/relationships/hyperlink" Target="http://www.allaboutvision.com/conditions/glaucoma-3-treatment.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laboutvision.com/conditions/hypertension.htm" TargetMode="External"/><Relationship Id="rId11" Type="http://schemas.openxmlformats.org/officeDocument/2006/relationships/image" Target="media/image2.jpeg"/><Relationship Id="rId5" Type="http://schemas.openxmlformats.org/officeDocument/2006/relationships/hyperlink" Target="http://www.all-about-vision.com/glossary/definition.php?defID=460" TargetMode="External"/><Relationship Id="rId10" Type="http://schemas.openxmlformats.org/officeDocument/2006/relationships/hyperlink" Target="http://www.allaboutvision.com/conditions/cataracts.htm" TargetMode="External"/><Relationship Id="rId4" Type="http://schemas.openxmlformats.org/officeDocument/2006/relationships/image" Target="media/image1.tiff"/><Relationship Id="rId9" Type="http://schemas.openxmlformats.org/officeDocument/2006/relationships/hyperlink" Target="http://www.allaboutvision.com/conditions/amd.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drunyon</dc:creator>
  <cp:lastModifiedBy>ccockerham</cp:lastModifiedBy>
  <cp:revision>4</cp:revision>
  <cp:lastPrinted>2016-12-29T23:52:00Z</cp:lastPrinted>
  <dcterms:created xsi:type="dcterms:W3CDTF">2016-05-17T19:19:00Z</dcterms:created>
  <dcterms:modified xsi:type="dcterms:W3CDTF">2016-12-29T23:53:00Z</dcterms:modified>
</cp:coreProperties>
</file>