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EF8CC" w14:textId="402AD75B" w:rsidR="00F25A76" w:rsidRPr="00D473E6" w:rsidRDefault="00CC7C2D">
      <w:pPr>
        <w:rPr>
          <w:rFonts w:ascii="Arial" w:hAnsi="Arial" w:cs="Arial"/>
          <w:sz w:val="24"/>
          <w:szCs w:val="24"/>
        </w:rPr>
      </w:pPr>
      <w:r w:rsidRPr="00D473E6">
        <w:rPr>
          <w:rFonts w:ascii="Arial" w:hAnsi="Arial" w:cs="Arial"/>
          <w:sz w:val="24"/>
          <w:szCs w:val="24"/>
        </w:rPr>
        <w:t xml:space="preserve">December is Safe Toys and Celebrations Month. </w:t>
      </w:r>
      <w:r w:rsidR="008809E1">
        <w:rPr>
          <w:rFonts w:ascii="Arial" w:hAnsi="Arial" w:cs="Arial"/>
          <w:sz w:val="24"/>
          <w:szCs w:val="24"/>
        </w:rPr>
        <w:t>Each year, around</w:t>
      </w:r>
      <w:r w:rsidRPr="00D473E6">
        <w:rPr>
          <w:rFonts w:ascii="Arial" w:hAnsi="Arial" w:cs="Arial"/>
          <w:sz w:val="24"/>
          <w:szCs w:val="24"/>
        </w:rPr>
        <w:t xml:space="preserve"> 254,000 toy-related injuries </w:t>
      </w:r>
      <w:r w:rsidR="008809E1">
        <w:rPr>
          <w:rFonts w:ascii="Arial" w:hAnsi="Arial" w:cs="Arial"/>
          <w:sz w:val="24"/>
          <w:szCs w:val="24"/>
        </w:rPr>
        <w:t>are</w:t>
      </w:r>
      <w:r w:rsidRPr="00D473E6">
        <w:rPr>
          <w:rFonts w:ascii="Arial" w:hAnsi="Arial" w:cs="Arial"/>
          <w:sz w:val="24"/>
          <w:szCs w:val="24"/>
        </w:rPr>
        <w:t xml:space="preserve"> treated in U.S. emergency rooms</w:t>
      </w:r>
      <w:r w:rsidR="008809E1">
        <w:rPr>
          <w:rFonts w:ascii="Arial" w:hAnsi="Arial" w:cs="Arial"/>
          <w:sz w:val="24"/>
          <w:szCs w:val="24"/>
        </w:rPr>
        <w:t xml:space="preserve">. </w:t>
      </w:r>
      <w:r w:rsidRPr="00D473E6">
        <w:rPr>
          <w:rFonts w:ascii="Arial" w:hAnsi="Arial" w:cs="Arial"/>
          <w:sz w:val="24"/>
          <w:szCs w:val="24"/>
        </w:rPr>
        <w:t xml:space="preserve">Before you buy, think about what toys are age appropriate for the child and try to avoid toys with sharp edges or parts. </w:t>
      </w:r>
    </w:p>
    <w:p w14:paraId="62345273" w14:textId="2201B7D3" w:rsidR="00CC7C2D" w:rsidRPr="00D473E6" w:rsidRDefault="00CC7C2D" w:rsidP="00CC7C2D">
      <w:pPr>
        <w:tabs>
          <w:tab w:val="left" w:pos="5850"/>
        </w:tabs>
        <w:ind w:right="-720"/>
        <w:rPr>
          <w:rFonts w:ascii="Arial" w:hAnsi="Arial" w:cs="Arial"/>
          <w:color w:val="333333"/>
          <w:sz w:val="24"/>
          <w:szCs w:val="24"/>
          <w:shd w:val="clear" w:color="auto" w:fill="FFFFFF"/>
        </w:rPr>
      </w:pPr>
      <w:r w:rsidRPr="00D473E6">
        <w:rPr>
          <w:rFonts w:ascii="Arial" w:hAnsi="Arial" w:cs="Arial"/>
          <w:color w:val="333333"/>
          <w:sz w:val="24"/>
          <w:szCs w:val="24"/>
          <w:shd w:val="clear" w:color="auto" w:fill="FFFFFF"/>
        </w:rPr>
        <w:t>Champagne is great for celebrations. Unfortunately, a champagne cork can fly up to 50 mph as it leaves the bottle — fast enough to shatter glass. If the cork hits an eye, it can cause injury. Make sure to keep champagne cold, do not shake the bottle, and control the cork when opening</w:t>
      </w:r>
      <w:r w:rsidR="00D473E6" w:rsidRPr="00D473E6">
        <w:rPr>
          <w:rFonts w:ascii="Arial" w:hAnsi="Arial" w:cs="Arial"/>
          <w:color w:val="333333"/>
          <w:sz w:val="24"/>
          <w:szCs w:val="24"/>
          <w:shd w:val="clear" w:color="auto" w:fill="FFFFFF"/>
        </w:rPr>
        <w:t xml:space="preserve">. </w:t>
      </w:r>
    </w:p>
    <w:p w14:paraId="6151E700" w14:textId="5D76397C" w:rsidR="00CC7C2D" w:rsidRDefault="00D473E6">
      <w:hyperlink r:id="rId4" w:history="1">
        <w:r w:rsidRPr="00E57959">
          <w:rPr>
            <w:rStyle w:val="Hyperlink"/>
          </w:rPr>
          <w:t>https://www.aao.org/Assets/3a966d5e-8b9a-4f57-9fd3-caf05b058b23/636880942749070000/champagne-safety-201</w:t>
        </w:r>
        <w:r w:rsidRPr="00E57959">
          <w:rPr>
            <w:rStyle w:val="Hyperlink"/>
          </w:rPr>
          <w:t>9</w:t>
        </w:r>
        <w:r w:rsidRPr="00E57959">
          <w:rPr>
            <w:rStyle w:val="Hyperlink"/>
          </w:rPr>
          <w:t>-docx?inline=1</w:t>
        </w:r>
      </w:hyperlink>
    </w:p>
    <w:p w14:paraId="652A17F3" w14:textId="2293DE7E" w:rsidR="00D473E6" w:rsidRDefault="00D473E6">
      <w:hyperlink r:id="rId5" w:history="1">
        <w:r w:rsidRPr="00E57959">
          <w:rPr>
            <w:rStyle w:val="Hyperlink"/>
          </w:rPr>
          <w:t>https://www.aao.org/Assets/a614d728-3b42-4ded-9779-d722fe57dea7/636880162615470000/safe-toys-and-celebrations-2019-letter-docx?inline=1</w:t>
        </w:r>
      </w:hyperlink>
    </w:p>
    <w:p w14:paraId="60B5DF72" w14:textId="6A64A0CC" w:rsidR="00D473E6" w:rsidRDefault="008809E1">
      <w:r w:rsidRPr="008809E1">
        <w:lastRenderedPageBreak/>
        <w:drawing>
          <wp:inline distT="0" distB="0" distL="0" distR="0" wp14:anchorId="4D7F7BEA" wp14:editId="2EC1A589">
            <wp:extent cx="3333750" cy="333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33750" cy="3333750"/>
                    </a:xfrm>
                    <a:prstGeom prst="rect">
                      <a:avLst/>
                    </a:prstGeom>
                  </pic:spPr>
                </pic:pic>
              </a:graphicData>
            </a:graphic>
          </wp:inline>
        </w:drawing>
      </w:r>
      <w:r w:rsidRPr="008809E1">
        <w:drawing>
          <wp:inline distT="0" distB="0" distL="0" distR="0" wp14:anchorId="3179B503" wp14:editId="5C0B5B4B">
            <wp:extent cx="5943600" cy="38461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846195"/>
                    </a:xfrm>
                    <a:prstGeom prst="rect">
                      <a:avLst/>
                    </a:prstGeom>
                  </pic:spPr>
                </pic:pic>
              </a:graphicData>
            </a:graphic>
          </wp:inline>
        </w:drawing>
      </w:r>
      <w:bookmarkStart w:id="0" w:name="_GoBack"/>
      <w:bookmarkEnd w:id="0"/>
    </w:p>
    <w:sectPr w:rsidR="00D47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C2D"/>
    <w:rsid w:val="008809E1"/>
    <w:rsid w:val="00CC7C2D"/>
    <w:rsid w:val="00D473E6"/>
    <w:rsid w:val="00F2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0D94A6"/>
  <w15:chartTrackingRefBased/>
  <w15:docId w15:val="{1082C8D7-4E37-4CE3-886E-8CD1FD8D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C2D"/>
    <w:rPr>
      <w:color w:val="0563C1" w:themeColor="hyperlink"/>
      <w:u w:val="single"/>
    </w:rPr>
  </w:style>
  <w:style w:type="character" w:styleId="UnresolvedMention">
    <w:name w:val="Unresolved Mention"/>
    <w:basedOn w:val="DefaultParagraphFont"/>
    <w:uiPriority w:val="99"/>
    <w:semiHidden/>
    <w:unhideWhenUsed/>
    <w:rsid w:val="00D473E6"/>
    <w:rPr>
      <w:color w:val="605E5C"/>
      <w:shd w:val="clear" w:color="auto" w:fill="E1DFDD"/>
    </w:rPr>
  </w:style>
  <w:style w:type="character" w:styleId="FollowedHyperlink">
    <w:name w:val="FollowedHyperlink"/>
    <w:basedOn w:val="DefaultParagraphFont"/>
    <w:uiPriority w:val="99"/>
    <w:semiHidden/>
    <w:unhideWhenUsed/>
    <w:rsid w:val="008809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6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aao.org/Assets/a614d728-3b42-4ded-9779-d722fe57dea7/636880162615470000/safe-toys-and-celebrations-2019-letter-docx?inline=1" TargetMode="External"/><Relationship Id="rId4" Type="http://schemas.openxmlformats.org/officeDocument/2006/relationships/hyperlink" Target="https://www.aao.org/Assets/3a966d5e-8b9a-4f57-9fd3-caf05b058b23/636880942749070000/champagne-safety-2019-docx?inline=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7247</TotalTime>
  <Pages>2</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Tech2</dc:creator>
  <cp:keywords/>
  <dc:description/>
  <cp:lastModifiedBy>Tech2</cp:lastModifiedBy>
  <cp:revision>1</cp:revision>
  <dcterms:created xsi:type="dcterms:W3CDTF">2019-11-14T16:16:00Z</dcterms:created>
  <dcterms:modified xsi:type="dcterms:W3CDTF">2019-11-20T17:45:00Z</dcterms:modified>
</cp:coreProperties>
</file>